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BDE6AB" w14:textId="77777777" w:rsidR="00A2398F" w:rsidRPr="00A2398F" w:rsidRDefault="0056398D" w:rsidP="00A2398F">
      <w:r>
        <w:pict w14:anchorId="2FFF6477">
          <v:rect id="_x0000_i1025" style="width:0;height:1.5pt" o:hralign="center" o:hrstd="t" o:hr="t" fillcolor="#a0a0a0" stroked="f"/>
        </w:pict>
      </w:r>
    </w:p>
    <w:p w14:paraId="57472C39" w14:textId="77777777" w:rsidR="00A2398F" w:rsidRPr="00A2398F" w:rsidRDefault="00A2398F" w:rsidP="00A2398F">
      <w:r w:rsidRPr="00A2398F">
        <w:rPr>
          <w:b/>
          <w:bCs/>
        </w:rPr>
        <w:t>Assertion 10 — Non-Compliance Statement</w:t>
      </w:r>
    </w:p>
    <w:p w14:paraId="60787B85" w14:textId="77777777" w:rsidR="00A2398F" w:rsidRPr="00A2398F" w:rsidRDefault="00A2398F" w:rsidP="00A2398F">
      <w:r w:rsidRPr="00A2398F">
        <w:t>Disley Parish Council acknowledges that it is not currently fully compliant with Assertion 10 and is taking steps to address this.</w:t>
      </w:r>
    </w:p>
    <w:p w14:paraId="09277DFA" w14:textId="77777777" w:rsidR="00A2398F" w:rsidRPr="00A2398F" w:rsidRDefault="00A2398F" w:rsidP="00A2398F">
      <w:r w:rsidRPr="00A2398F">
        <w:t>The following issues have been identified:</w:t>
      </w:r>
    </w:p>
    <w:p w14:paraId="4B189F6F" w14:textId="77777777" w:rsidR="00A2398F" w:rsidRPr="00A2398F" w:rsidRDefault="00A2398F" w:rsidP="00A2398F">
      <w:pPr>
        <w:numPr>
          <w:ilvl w:val="0"/>
          <w:numId w:val="1"/>
        </w:numPr>
      </w:pPr>
      <w:r w:rsidRPr="00A2398F">
        <w:t>The Council's website does not fully meet WCAG 2.2 AA accessibility standards.</w:t>
      </w:r>
    </w:p>
    <w:p w14:paraId="0AA94756" w14:textId="77777777" w:rsidR="00A2398F" w:rsidRPr="00A2398F" w:rsidRDefault="00A2398F" w:rsidP="00A2398F">
      <w:pPr>
        <w:numPr>
          <w:ilvl w:val="0"/>
          <w:numId w:val="1"/>
        </w:numPr>
      </w:pPr>
      <w:r w:rsidRPr="00A2398F">
        <w:t>It has not been confirmed that all statutory documents required under the Freedom of Information Act 2000 and the Transparency Code are published in an accessible format.</w:t>
      </w:r>
    </w:p>
    <w:p w14:paraId="1B2251D6" w14:textId="77777777" w:rsidR="00A2398F" w:rsidRPr="00A2398F" w:rsidRDefault="00A2398F" w:rsidP="00A2398F">
      <w:pPr>
        <w:numPr>
          <w:ilvl w:val="0"/>
          <w:numId w:val="1"/>
        </w:numPr>
      </w:pPr>
      <w:r w:rsidRPr="00A2398F">
        <w:t>The Council's email arrangements are under review to ensure a generic, authority-owned domain email account is in use.</w:t>
      </w:r>
    </w:p>
    <w:p w14:paraId="0EAA3CF0" w14:textId="77777777" w:rsidR="00A2398F" w:rsidRPr="00A2398F" w:rsidRDefault="00A2398F" w:rsidP="00A2398F">
      <w:pPr>
        <w:numPr>
          <w:ilvl w:val="0"/>
          <w:numId w:val="1"/>
        </w:numPr>
      </w:pPr>
      <w:r w:rsidRPr="00A2398F">
        <w:t>Website management and data handling practices are being reviewed to ensure full compliance with GDPR 2016 and the Data Protection Act 2018.</w:t>
      </w:r>
    </w:p>
    <w:p w14:paraId="33F06D86" w14:textId="0E7A1407" w:rsidR="00A2398F" w:rsidRPr="00A2398F" w:rsidRDefault="00A2398F" w:rsidP="00A2398F">
      <w:pPr>
        <w:numPr>
          <w:ilvl w:val="0"/>
          <w:numId w:val="1"/>
        </w:numPr>
      </w:pPr>
      <w:r w:rsidRPr="00A2398F">
        <w:t xml:space="preserve">The Council </w:t>
      </w:r>
      <w:r>
        <w:t>has approved</w:t>
      </w:r>
      <w:r w:rsidRPr="00A2398F">
        <w:t xml:space="preserve"> a formal IT policy covering the use of IT equipment and software by the Clerk, councillors, and staff.</w:t>
      </w:r>
    </w:p>
    <w:p w14:paraId="29A67936" w14:textId="77777777" w:rsidR="00A2398F" w:rsidRPr="00A2398F" w:rsidRDefault="00A2398F" w:rsidP="00A2398F">
      <w:r w:rsidRPr="00A2398F">
        <w:t>The Council has approved a recommendation to revise its website and governance arrangements to address all of the above. Three quotes will be sought from experienced parish council website providers, with the aim of completing improvements before the end of the current financial year.</w:t>
      </w:r>
    </w:p>
    <w:p w14:paraId="1F7DC1DF" w14:textId="77777777" w:rsidR="00A2398F" w:rsidRDefault="00A2398F"/>
    <w:sectPr w:rsidR="00A2398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B2C51A3"/>
    <w:multiLevelType w:val="multilevel"/>
    <w:tmpl w:val="3684D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346031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398F"/>
    <w:rsid w:val="00001A62"/>
    <w:rsid w:val="0056398D"/>
    <w:rsid w:val="00A2398F"/>
    <w:rsid w:val="00E71293"/>
    <w:rsid w:val="00EE5E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CBF73D"/>
  <w15:chartTrackingRefBased/>
  <w15:docId w15:val="{732154D4-160A-4766-8EC6-3435FD145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39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39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398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398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398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398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398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398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398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398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398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398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398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398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398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398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398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398F"/>
    <w:rPr>
      <w:rFonts w:eastAsiaTheme="majorEastAsia" w:cstheme="majorBidi"/>
      <w:color w:val="272727" w:themeColor="text1" w:themeTint="D8"/>
    </w:rPr>
  </w:style>
  <w:style w:type="paragraph" w:styleId="Title">
    <w:name w:val="Title"/>
    <w:basedOn w:val="Normal"/>
    <w:next w:val="Normal"/>
    <w:link w:val="TitleChar"/>
    <w:uiPriority w:val="10"/>
    <w:qFormat/>
    <w:rsid w:val="00A239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398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398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398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398F"/>
    <w:pPr>
      <w:spacing w:before="160"/>
      <w:jc w:val="center"/>
    </w:pPr>
    <w:rPr>
      <w:i/>
      <w:iCs/>
      <w:color w:val="404040" w:themeColor="text1" w:themeTint="BF"/>
    </w:rPr>
  </w:style>
  <w:style w:type="character" w:customStyle="1" w:styleId="QuoteChar">
    <w:name w:val="Quote Char"/>
    <w:basedOn w:val="DefaultParagraphFont"/>
    <w:link w:val="Quote"/>
    <w:uiPriority w:val="29"/>
    <w:rsid w:val="00A2398F"/>
    <w:rPr>
      <w:i/>
      <w:iCs/>
      <w:color w:val="404040" w:themeColor="text1" w:themeTint="BF"/>
    </w:rPr>
  </w:style>
  <w:style w:type="paragraph" w:styleId="ListParagraph">
    <w:name w:val="List Paragraph"/>
    <w:basedOn w:val="Normal"/>
    <w:uiPriority w:val="34"/>
    <w:qFormat/>
    <w:rsid w:val="00A2398F"/>
    <w:pPr>
      <w:ind w:left="720"/>
      <w:contextualSpacing/>
    </w:pPr>
  </w:style>
  <w:style w:type="character" w:styleId="IntenseEmphasis">
    <w:name w:val="Intense Emphasis"/>
    <w:basedOn w:val="DefaultParagraphFont"/>
    <w:uiPriority w:val="21"/>
    <w:qFormat/>
    <w:rsid w:val="00A2398F"/>
    <w:rPr>
      <w:i/>
      <w:iCs/>
      <w:color w:val="0F4761" w:themeColor="accent1" w:themeShade="BF"/>
    </w:rPr>
  </w:style>
  <w:style w:type="paragraph" w:styleId="IntenseQuote">
    <w:name w:val="Intense Quote"/>
    <w:basedOn w:val="Normal"/>
    <w:next w:val="Normal"/>
    <w:link w:val="IntenseQuoteChar"/>
    <w:uiPriority w:val="30"/>
    <w:qFormat/>
    <w:rsid w:val="00A239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398F"/>
    <w:rPr>
      <w:i/>
      <w:iCs/>
      <w:color w:val="0F4761" w:themeColor="accent1" w:themeShade="BF"/>
    </w:rPr>
  </w:style>
  <w:style w:type="character" w:styleId="IntenseReference">
    <w:name w:val="Intense Reference"/>
    <w:basedOn w:val="DefaultParagraphFont"/>
    <w:uiPriority w:val="32"/>
    <w:qFormat/>
    <w:rsid w:val="00A2398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170</Words>
  <Characters>971</Characters>
  <Application>Microsoft Office Word</Application>
  <DocSecurity>0</DocSecurity>
  <Lines>8</Lines>
  <Paragraphs>2</Paragraphs>
  <ScaleCrop>false</ScaleCrop>
  <Company/>
  <LinksUpToDate>false</LinksUpToDate>
  <CharactersWithSpaces>1139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Disley Clerk</dc:creator>
  <cp:keywords/>
  <dc:description/>
  <cp:lastModifiedBy>Disley Clerk</cp:lastModifiedBy>
  <cp:revision>2</cp:revision>
  <dcterms:created xsi:type="dcterms:W3CDTF">2026-06-01T11:51:00Z</dcterms:created>
  <dcterms:modified xsi:type="dcterms:W3CDTF">2026-06-01T11:51:00Z</dcterms:modified>
</cp:coreProperties>
</file>